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single" w:color="auto" w:sz="4" w:space="0"/>
        </w:pBdr>
        <w:rPr>
          <w:rFonts w:hint="default"/>
          <w:sz w:val="32"/>
          <w:lang w:val="en-US"/>
        </w:rPr>
      </w:pPr>
      <w:r>
        <w:rPr>
          <w:rFonts w:hint="default"/>
          <w:sz w:val="32"/>
          <w:lang w:val="en-US"/>
        </w:rPr>
        <w:t>Histoire</w:t>
      </w:r>
      <w:r>
        <w:rPr>
          <w:rFonts w:hint="default"/>
          <w:sz w:val="32"/>
          <w:lang w:val="en-US"/>
        </w:rPr>
        <w:t> Biblique du Canon</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ascii="Arial" w:hAnsi="Arial" w:cs="Arial"/>
          <w:b/>
          <w:i w:val="0"/>
          <w:caps w:val="0"/>
          <w:color w:val="000000"/>
          <w:spacing w:val="0"/>
          <w:sz w:val="22"/>
          <w:szCs w:val="22"/>
        </w:rPr>
        <w:t>Qu'est ce que le Canon?</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La Bible est composée de 2 testaments de 66 livres (39 Ancien Testament, 27 Nouveau Testament), écrits par environ 40 auteurs sur une période d'environ 1 500 ans. Comment les écrits de Moïse, Samuel, Esaïe, Ézéchiel, Matthieu, Jean, Paul, etc., nous sont-ils parvenus aujourd'hui? Nous pouvons répondre à cette question lorsque nous comprenons le sujet de la «canonicité» de la Bible.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Cette présentation PowerPoint est rédigée dans un anglais simple pour les personnes dont l'anglais n'est pas la langue principale. Il fournit un bref aperçu historique de l'origine de notre Bible et, dans le même temps, montrera pourquoi nous pouvons savoir que les 66 livres de la Bible appartiennent à nos Bibles d'aujourd'hui.</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b/>
          <w:i w:val="0"/>
          <w:caps w:val="0"/>
          <w:color w:val="000000"/>
          <w:spacing w:val="0"/>
          <w:sz w:val="22"/>
          <w:szCs w:val="22"/>
        </w:rPr>
        <w:t>Instructions pour l'utilisation de ce PowerPoint: </w:t>
      </w:r>
      <w:r>
        <w:rPr>
          <w:rFonts w:hint="default" w:ascii="Times New Roman" w:hAnsi="Times New Roman" w:cs="Times New Roman"/>
          <w:i w:val="0"/>
          <w:caps w:val="0"/>
          <w:color w:val="000000"/>
          <w:spacing w:val="0"/>
          <w:sz w:val="22"/>
          <w:szCs w:val="22"/>
        </w:rPr>
        <w:br w:type="textWrapping"/>
      </w:r>
      <w:r>
        <w:rPr>
          <w:rFonts w:hint="default" w:ascii="Arial" w:hAnsi="Arial" w:cs="Arial"/>
          <w:i/>
          <w:caps w:val="0"/>
          <w:color w:val="000000"/>
          <w:spacing w:val="0"/>
          <w:sz w:val="22"/>
          <w:szCs w:val="22"/>
        </w:rPr>
        <w:t>Lisez ces notes pendant que vous montrez le PowerPoint. Chaque fois que vous voyez “Diapositive #” ou “[+], appuyez sur le bouton Suivant pour aller à la diapositive PowerPoint suivante. </w:t>
      </w:r>
      <w:r>
        <w:rPr>
          <w:rFonts w:hint="default" w:ascii="Arial" w:hAnsi="Arial" w:cs="Arial"/>
          <w:i w:val="0"/>
          <w:caps w:val="0"/>
          <w:color w:val="000000"/>
          <w:spacing w:val="0"/>
          <w:sz w:val="22"/>
          <w:szCs w:val="22"/>
        </w:rPr>
        <w:t>Encouragez votre auditoire à dessiner la chronologie biblique de base (diapositives 1 et 2) pour l’aider à se familiariser avec les différents personnages et événements historiques de la chronologie.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 1</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Pour voir l'histoire de la composition et de la canonicité de la Bible,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nous devrions commencer par créer une chronologie biblique simple mais précise. Il est facile de créer une chronologie biblique précise. Cette chronologie nous aidera à mieux comprendre les événements de l'histoire humaine.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Commencer par</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traçant une ligne horizontale de gauche à droite.</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À l'extrême gauche, tracez un cercle représentant le passé de l'éternité,</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et ajoutez une note pour Adam dans 4000 BC.</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À l'extrême droite, mettez une marque à représenter aujourd'hui. Nous arrondirons à 2000AD.</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Ajoutez une marque au milieu. Ceci est pour le roi David à 1000 av.</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Si nous subdivisons la moitié gauche de la timeline en deux segments pairs,</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nous avons Noé à 3 000 av JC et Abraham à 2 000 av JC.</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Maintenant divisons la moitié droite de la timeline en deux segments pairs.</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premier point est Jésus-Christ à 0BC.</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C'est l'événement sur lequel toute l'histoire de l'humanité est centrée.</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dernier événement concerne les Croisades de l'an 1.000 ans, où les chrétiens d'Europe se sont finalement levés pour combattre 400 ans d'oppression musulmane.</w:t>
      </w:r>
    </w:p>
    <w:p>
      <w:pPr>
        <w:pStyle w:val="10"/>
        <w:bidi w:val="0"/>
        <w:rPr>
          <w:rFonts w:hint="default"/>
        </w:rPr>
      </w:pPr>
      <w:r>
        <w:rPr>
          <w:rFonts w:hint="default"/>
        </w:rPr>
        <w:t>Diapo 2</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Ajoutons maintenant plus de détails à la chronologie en subdivisant chacun des segments en deux.</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Enoch est à 3 500 av. Il est l'homme qui "a marché avec Dieu, et ensuite il ne l'a pas été".</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déluge de Noé a lieu vers 2 500 av.</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Moïse est à 1500 avant JC,</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L'exil babylonien et le règne de la Perse sont en 500 av. C'est le temps d'Esdras, Néhémie et Esther</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Regardons maintenant quelques événements après Christ.</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500 après JC, l'ère byzantine gouverne l'empire romain et construit la cathédrale Sainte-Sophie à Constantinople (Istanbul, Turquie). Cette cathédrale est restée la plus grande cathédrale du monde pendant près de 1 400 ans.</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1500 après JC, la Réforme protestante grandit à travers l'Europe, Luther et Calvin changeant le visage de l'Église catholique romaine.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Et maintenant, nous avons une chronologie biblique assez précise. Cela peut être utile pour nous aider à apprendre et à nous souvenir de nombreuses histoires sur la Bible et à voir leurs relations les unes avec les autres sur une timeline.</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 3</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Alors, comment notre Bible nous est-elle parvenue? C'est la parole de Dieu. Est-ce que cela vient directement du ciel? Où était-ce dans le passé?</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La plupart d'entre nous savons que les cinq premiers livres (Genèse, Exode, Lévitique, Nombres et Deutéronome) ont été écrits par Moïse. Les Juifs ont qualifié ces livres de «Pentateuque». Ils incluent les Dix Commandements et ont été écrits par Moïse en 1446 av.</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Cette période est le début de l'alliance mosaïque entre Dieu et le peuple d'Israël. Vous pouvez en savoir plus à ce sujet dans Exodus 19. Cette alliance dure de Moïse au Mont. Sinaï jusqu'à la mort du Christ.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2 Pierre 1: 20-21 nous dit que c'est pendant cette période que les prophètes ont écrit les livres de l'Ancien Testament tels qu'ils ont été guidés par le Saint-Esprit. Ce n'était pas de leur propre volonté ou invention.</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Moïse a écrit les 5 premiers livres;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David a écrit les Psaumes. Salomon a écrit Proverbes, Ecclésiaste et Cantique de Salomon,</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suivi des prophètes Isaïe et Jonas.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À l'époque de la captivité babylonienne (586 avant JC - 539 avant JC), Jérémie, Ézéchiel et Daniel écrivaient leurs livres.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Zecharaiah et Malachi et quelques autres ont été écrits après l'exil.</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Ensuite, il y a eu 430 ans de silence des prophètes.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Au cours de cette période de silence de 430 ans, les Juifs ont écrit davantage de livres, mais ces livres sont de la littérature, de la poésie et des commentaires. Ce ne sont pas des Ecritures. Ces 14 livres sont appelés les Apocryphes et comprennent 1 &amp; 2 Esdras, Tobit, Judith, Enoch, 1 &amp; 2 Macabees, etc. Dans les Macabees, nous lisons comment les prophètes ont écrit la Parole de Dieu et se sont tus le temps de Malachie. L’histoire et la littérature juives nous apprennent que les Juifs savaient quels livres appartenaient à la Bible. Dans toute l'histoire des Israélites, nous ne les voyons pas se disputer pour savoir si certains livres appartiennent ou non aux Écritures. Ils savaient tous quand ils entendaient Dieu, même si certains ne croyaient pas ce qu'ils avaient entendu.</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Les Israélites n'étaient pas les seuls à écrire des documents religieux et légaux avant l'époque de David.</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Entre 1500 et 1100 avant JC, Enuma Elish a été écrit. C'est un document babylonien qui explique comment ils ont cru que leur dieu, Marduk, avait créé le monde et tout ce qu'il contenait. Certains des éléments de l'histoire sont similaires à ceux de Genèse 1 et 2. Certains faux docteurs et savants croient que Moïse a eu ses idées sur la Genèse d'Enuma Elish, mais la Bible dit que Dieu lui a dit d'écrire ces choses. (Exode 17:14; Exode 34: 1; Exode 34: 7; Deut 27: 3, 8)</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Une autre écriture célèbre s'appelle le Code de Hammurabi. Il date d'environ 1800 ans avant JC, environ 300 ans avant Moïse. C'est un pilier en pierre avec une écriture gravée. Il donne une liste de lois du roi Hammurabi, roi de l'ancienne Mésopotamie, et affirme qu'il a obtenu les lois de son dieu, Shamash. Beaucoup de lois de Hammurabi sont similaires aux lois de Moïse, mais certaines lois de Hammurabi ne sont pas aussi nobles que celles des livres de Moïse.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Les comprimés Nuzi sont également antérieurs à Moïse. Ces anciennes tablettes sont des documents légaux pour le peuple ancien de Nuzi. En eux, nous voyons beaucoup de lois et coutumes similaires à ce que nous lisons dans la Genèse. Par exemple, une femme stérile pourrait légalement avoir sa servante dormir avec son mari, puis elle pourrait adopter l'enfant comme sien. Si elle avait par la suite un enfant, le choix lui revenait de laisser le premier enfant revenir à la mère naturelle et laisser son propre fils devenir l'héritier. Ces lois sont compatibles avec le comportement d'Abraham et de Sara.</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L'épopée de Gilgamesh est la plus ancienne œuvre littéraire connue de l'homme. Il a été écrit environ 700 ans avant Moïse. C'est l'histoire d'un héros nommé Gilgamesh et de ses incroyables voyages. Il parle également de la colère des dieux et de leur volonté de détruire la Terre. L'un des dieux a demandé à un homme nommé Utnapishtim de construire un bateau et de sauver sa famille et de nombreux animaux. Beaucoup de faux docteurs et savants disent que Moïse a tiré l'histoire de Noé de l'épopée de Gilgamesh. Mais la Bible dit que Moïse a écrit par le Saint-Esprit (1 Pierre 1: 20-21).</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Nous devons maintenant poser quelques questions:</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b/>
          <w:i w:val="0"/>
          <w:caps w:val="0"/>
          <w:color w:val="000000"/>
          <w:spacing w:val="0"/>
          <w:sz w:val="22"/>
          <w:szCs w:val="22"/>
        </w:rPr>
        <w:t>Question </w:t>
      </w:r>
      <w:r>
        <w:rPr>
          <w:rFonts w:hint="default" w:ascii="Arial" w:hAnsi="Arial" w:cs="Arial"/>
          <w:i w:val="0"/>
          <w:caps w:val="0"/>
          <w:color w:val="000000"/>
          <w:spacing w:val="0"/>
          <w:sz w:val="22"/>
          <w:szCs w:val="22"/>
        </w:rPr>
        <w:t>: Y a-t-il eu d'autres écrits d'hommes pieux qui ont vécu avant Moïse?</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w:t>
      </w:r>
      <w:r>
        <w:rPr>
          <w:rFonts w:hint="default" w:ascii="Arial" w:hAnsi="Arial" w:cs="Arial"/>
          <w:b/>
          <w:i w:val="0"/>
          <w:caps w:val="0"/>
          <w:color w:val="000000"/>
          <w:spacing w:val="0"/>
          <w:sz w:val="22"/>
          <w:szCs w:val="22"/>
        </w:rPr>
        <w:t>Réponse </w:t>
      </w:r>
      <w:r>
        <w:rPr>
          <w:rFonts w:hint="default" w:ascii="Arial" w:hAnsi="Arial" w:cs="Arial"/>
          <w:i w:val="0"/>
          <w:caps w:val="0"/>
          <w:color w:val="000000"/>
          <w:spacing w:val="0"/>
          <w:sz w:val="22"/>
          <w:szCs w:val="22"/>
        </w:rPr>
        <w:t>: Si nous examinons attentivement, nous verrons qu'il apparaît que le livre de Job a été écrit avant Abraham. Plusieurs indices dans le livre nous portent à croire qu'il a été écrit vers 2200 av. La ville d'Uz était vraisemblablement située dans l'ancienne Mésopotamie, d'où venait Abraham.</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b/>
          <w:i w:val="0"/>
          <w:caps w:val="0"/>
          <w:color w:val="000000"/>
          <w:spacing w:val="0"/>
          <w:sz w:val="22"/>
          <w:szCs w:val="22"/>
        </w:rPr>
        <w:t>Question: </w:t>
      </w:r>
      <w:r>
        <w:rPr>
          <w:rFonts w:hint="default" w:ascii="Arial" w:hAnsi="Arial" w:cs="Arial"/>
          <w:i w:val="0"/>
          <w:caps w:val="0"/>
          <w:color w:val="000000"/>
          <w:spacing w:val="0"/>
          <w:sz w:val="22"/>
          <w:szCs w:val="22"/>
        </w:rPr>
        <w:t>Comment le livre de Job est-il passé de la Mésopotamie méridionale en 2200 avant JC à Moïse de Canaan en 1450 avant JC? </w:t>
      </w:r>
      <w:r>
        <w:rPr>
          <w:rFonts w:hint="default" w:ascii="Times New Roman" w:hAnsi="Times New Roman" w:cs="Times New Roman"/>
          <w:i w:val="0"/>
          <w:caps w:val="0"/>
          <w:color w:val="000000"/>
          <w:spacing w:val="0"/>
          <w:sz w:val="22"/>
          <w:szCs w:val="22"/>
        </w:rPr>
        <w:br w:type="textWrapping"/>
      </w:r>
      <w:r>
        <w:rPr>
          <w:rFonts w:hint="default" w:ascii="Arial" w:hAnsi="Arial" w:cs="Arial"/>
          <w:b/>
          <w:i w:val="0"/>
          <w:caps w:val="0"/>
          <w:color w:val="000000"/>
          <w:spacing w:val="0"/>
          <w:sz w:val="22"/>
          <w:szCs w:val="22"/>
        </w:rPr>
        <w:t>Réponse: </w:t>
      </w:r>
      <w:r>
        <w:rPr>
          <w:rFonts w:hint="default" w:ascii="Arial" w:hAnsi="Arial" w:cs="Arial"/>
          <w:i w:val="0"/>
          <w:caps w:val="0"/>
          <w:color w:val="000000"/>
          <w:spacing w:val="0"/>
          <w:sz w:val="22"/>
          <w:szCs w:val="22"/>
        </w:rPr>
        <w:t>Nous ne le savons pas avec certitude, mais il semble que l'histoire de Job ait probablement été transmise à Abraham. Abraham l'a emportée avec lui lorsqu'il a quitté Ur en Chaldée (Mésopotamie) pour se rendre à Canaan.</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b/>
          <w:i w:val="0"/>
          <w:caps w:val="0"/>
          <w:color w:val="000000"/>
          <w:spacing w:val="0"/>
          <w:sz w:val="22"/>
          <w:szCs w:val="22"/>
        </w:rPr>
        <w:t>Question: </w:t>
      </w:r>
      <w:r>
        <w:rPr>
          <w:rFonts w:hint="default" w:ascii="Arial" w:hAnsi="Arial" w:cs="Arial"/>
          <w:i w:val="0"/>
          <w:caps w:val="0"/>
          <w:color w:val="000000"/>
          <w:spacing w:val="0"/>
          <w:sz w:val="22"/>
          <w:szCs w:val="22"/>
        </w:rPr>
        <w:t>Y a </w:t>
      </w:r>
      <w:r>
        <w:rPr>
          <w:rFonts w:hint="default" w:ascii="Arial" w:hAnsi="Arial" w:cs="Arial"/>
          <w:b/>
          <w:i w:val="0"/>
          <w:caps w:val="0"/>
          <w:color w:val="000000"/>
          <w:spacing w:val="0"/>
          <w:sz w:val="22"/>
          <w:szCs w:val="22"/>
        </w:rPr>
        <w:t>- </w:t>
      </w:r>
      <w:r>
        <w:rPr>
          <w:rFonts w:hint="default" w:ascii="Arial" w:hAnsi="Arial" w:cs="Arial"/>
          <w:i w:val="0"/>
          <w:caps w:val="0"/>
          <w:color w:val="000000"/>
          <w:spacing w:val="0"/>
          <w:sz w:val="22"/>
          <w:szCs w:val="22"/>
        </w:rPr>
        <w:t>t-il d'autres histoires qui ont été transmises à Moïse? </w:t>
      </w:r>
      <w:r>
        <w:rPr>
          <w:rFonts w:hint="default" w:ascii="Times New Roman" w:hAnsi="Times New Roman" w:cs="Times New Roman"/>
          <w:i w:val="0"/>
          <w:caps w:val="0"/>
          <w:color w:val="000000"/>
          <w:spacing w:val="0"/>
          <w:sz w:val="22"/>
          <w:szCs w:val="22"/>
        </w:rPr>
        <w:br w:type="textWrapping"/>
      </w:r>
      <w:r>
        <w:rPr>
          <w:rFonts w:hint="default" w:ascii="Arial" w:hAnsi="Arial" w:cs="Arial"/>
          <w:b/>
          <w:i w:val="0"/>
          <w:caps w:val="0"/>
          <w:color w:val="000000"/>
          <w:spacing w:val="0"/>
          <w:sz w:val="22"/>
          <w:szCs w:val="22"/>
        </w:rPr>
        <w:t>Réponse: </w:t>
      </w:r>
      <w:r>
        <w:rPr>
          <w:rFonts w:hint="default" w:ascii="Arial" w:hAnsi="Arial" w:cs="Arial"/>
          <w:i w:val="0"/>
          <w:caps w:val="0"/>
          <w:color w:val="000000"/>
          <w:spacing w:val="0"/>
          <w:sz w:val="22"/>
          <w:szCs w:val="22"/>
        </w:rPr>
        <w:t>Nous ne le savons pas avec certitude, mais si nous examinons une chronologie biblique, nous verrons qu'il est facile de transmettre des histoires d'Adam à Moïse.</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 4</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Regardons attentivement les quelques milliers d'années de l'histoire biblique.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Les chapitres 1 à 11 de la Genèse nous parlent de la période qui a précédé Abraham.</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Au chapitre 5 et au chapitre 10, nous voyons deux généalogies très différentes des autres généalogies de la Bible. Ces généalogies donnent la liste de l'âge de chaque père au moment de la naissance du prochain fils et de la durée de vie du père jusqu'à sa mort (Lire Gn 5: 3-8 sur la diapositive).</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 5</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Avec cette information, nous pouvons construire une chronologie de chacun des patriarches avant et après Noah, et montrer comment leurs vies se sont superposées. Notez que la chronologie d'Adam est longue de 930 ans. Et quand il avait 130 ans, vous pouvez voir le calendrier de Seth commencer et durer 807 ans. Et quand il avait 105 ans, vous pouvez voir qu'il a engendré Enosh. Etc.</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déluge sépare les noms en vert des noms de gauche des noms à droite. Notez qu'avant le déluge, la plupart des hommes vivaient jusqu'à environ 900 ans, mais après le déluge, la vie des hommes est beaucoup plus courte.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Considérons quelques possibilités: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Si Adam a écrit l'histoire de sa vie à l'âge de 900 ans [STAR], puis a remis ce document à son descendant,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vous pouvez voir que le plus jeune descendant de cette époque était Lamech, son arrière-arrière-arrière-arrière-arrière-arrière-arrière-arrière-petit-fils. Peut-être qu'ils n'habitaient pas dans la même ville. Ou peut-être qu'ils ont fait. Nous ne savons pas. Mais il n’est pas difficile de voir qu’il est possible que si Adam écrivait son récit de vie, Lamech aurait pu le recevoir pendant qu’Adam était encore en vie.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Et si Lamech a gardé ces histoires jusqu'à son âge, il aurait pu les transmettre à son petit-fils, Shem.</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Shem les prendrait sur l'arche, et ensuite, il les donnerait à</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Isaac. La durée de vie après l'inondation a été considérablement réduite. Avant le déluge, les hommes vivaient jusqu'à l'âge de 900 ans environ. Mais après le déluge, les hommes ont commencé à mourir de plus en plus tôt. Abraham, par exemple, est mort à l'âge de 175 ans. Si vous regardez de plus près le tableau, vous verrez qu'Abraham est né et est décédé avant la mort de Sem. Parce que Shem était assez vieux pour être vivant quand Abraham était en vie, de nombreux anciens rabbins juifs croyaient que Shem était la même personne que Melchizadek.</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D'Isaac à Moïse, il y a environ 7 générations. Vous voyez donc qu'il serait très facile pour un document de passer d'Adam à Moïse, il y a 2 500 ans, en ne passant que par quelques personnes. De plus, si ces histoires d'Adam étaient racontées à leurs générations, il est facile de voir combien de civilisations pourraient changer ces histoires de leurs ancêtres et les faire correspondre à leurs propres dieux. Cela aiderait à expliquer pourquoi nous voyons tant de cultures différentes à travers le monde avec des histoires antiques similaires de la création, des inondations, etc.</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Diapositive 6 - D'Esdras à l'église primitive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Voyons maintenant la partie centrale de la chronologie. Nous allons maintenant parler de l'époque de la captivité à Babylone, environ 500 ans avant notre ère.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Esdras était un prêtre et un scribe pendant sa captivité à Babylone (Ez 7: 6). Un scribe est une personne qui copie la parole de Dieu. Il est aussi généralement qualifié en théologie et en histoire et doit très bien connaître les Écritures. Comme Ezra était un scribe compétent, nous pensons qu'il a copié les Écritures pour de nombreux Juifs alors qu'ils étaient en captivité à Babylone.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Tandis qu'Ezra et d'autres scribes copiaient les Écritures pour les Juifs, les Juifs prirent ces copies lorsqu'ils se rendirent dans d'autres pays. De la même manière, la Parole de Dieu s'est répandue partout où les Juifs sont allés: Egypte, Assyrie, Babylone et Perse.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Pendant la captivité babylonienne, les dirigeants juifs devinrent docteurs de la loi de Moïse et, à la lecture de la Parole de Dieu, ils expliquèrent ce qui était lu pour que le peuple puisse comprendre la Parole (Néh 8: 8). Ces commentaires et explications de la Parole de Dieu ont finalement été appelés </w:t>
      </w:r>
      <w:r>
        <w:rPr>
          <w:rFonts w:hint="default" w:ascii="Arial" w:hAnsi="Arial" w:cs="Arial"/>
          <w:b/>
          <w:i w:val="0"/>
          <w:caps w:val="0"/>
          <w:color w:val="000000"/>
          <w:spacing w:val="0"/>
          <w:sz w:val="22"/>
          <w:szCs w:val="22"/>
        </w:rPr>
        <w:t>le Talmud </w:t>
      </w:r>
      <w:r>
        <w:rPr>
          <w:rFonts w:hint="default" w:ascii="Arial" w:hAnsi="Arial" w:cs="Arial"/>
          <w:i w:val="0"/>
          <w:caps w:val="0"/>
          <w:color w:val="000000"/>
          <w:spacing w:val="0"/>
          <w:sz w:val="22"/>
          <w:szCs w:val="22"/>
        </w:rPr>
        <w:t>. Ils ont été soigneusement répétés pour les autres Juifs afin qu'ils aient tous la Parole de Dieu et une explication. Lorsque les Juifs se sont répandus dans d'autres pays et ont emporté les Bibles, ils ont également apporté les commentaires.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Vers 250 av. J.-C., 70 traducteurs se sont réunis à Alexandrie, en Égypte, afin de traduire la Bible hébraïque (OT) en grec. À cette époque, dans l'ensemble du monde gréco-romain, le grec était la langue principale. Il a donc été très bénéfique pour de nombreuses personnes que la Bible ait été traduite en grec. Après 300 ans, lorsque le latin est devenu populaire, la Bible a été traduite en latin. Dans les années 1500, Martin Luther voulait que les gens aient la Bible dans leur propre langue allemande. Il a donc assemblé des Bibles en grec et en hébreu, puis les a traduites en allemand. Aujourd'hui, chaque fois que les gens veulent traduire la Bible, ils utilisent les Bibles grecques et hébraïques originales.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Vers 150 avant notre ère, un groupe de Juifs isolés, appelés Esséniens, copiait les Écritures hébraïques. Ils sont restés à l'écart de Jérusalem parce qu'ils croyaient que l'influence romaine avait corrompu le culte du temple de Jérusalem. Ils voulaient se séparer de la corruption, alors ils se sont rendus dans la région de la mer Morte et ont établi un village nommé Qumran, où ils pourraient être séparés des Juifs à Jérusalem.</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Alors qu'ils vivaient dans leur ville de Qumran, ils ont fait de nombreuses copies de la Bible en hébreu et les ont enterrés dans des grottes. Ces Bibles sont restées cachées dans le sol et dans les grottes pendant près de 2 000 ans et ont été découvertes en 1948.</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Diapositive 7 - Des auteurs du NT aux bibles modernes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Examinons maintenant la dernière partie de la chronologie pour voir comment la Bible nous est parvenue.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De 45 à 70 environ environ, les apôtres écrivaient le Nouveau Testament. L’Évangile de Marc était probablement le premier livre du NT écrit. Luc a écrit l'évangile de Luc et les actes des apôtres. Paul a écrit beaucoup d'autres (Romains, 1 et 2 Corinthiens, Titus, Philémon, etc.), et d'autres apôtres ont écrit Jacques, Jean, Apocalypse, etc.</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À la fin du premier siècle, tous les livres de la Bible sur le NT étaient complets et étaient copiés par les chrétiens et transmis d'une église à l'autre.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b/>
          <w:i w:val="0"/>
          <w:caps w:val="0"/>
          <w:color w:val="000000"/>
          <w:spacing w:val="0"/>
          <w:sz w:val="22"/>
          <w:szCs w:val="22"/>
        </w:rPr>
        <w:t>Les Écritures ont été copiées de nombreuses façons. Pour le reste de cette présentation, nous examinerons quelques points principaux de l’histoire de la Bible pendant que l’Église continuait de copier et de répandre la Parole de Dieu.</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Alors que le christianisme se développait au premier siècle, de nombreux païens n'aimaient pas les chrétiens. Les païens n'aimaient pas entendre les chrétiens prêcher le repentir de leurs idoles. De même, les Juifs n'aimaient pas entendre la vérité sur le fait que Jésus était le Messie. Alors ils ont persécuté les chrétiens. Stephen fut le premier martyr d'Actes 7. Ensuite, James (Actes 12) et bien d'autres. La persécution des chrétiens a augmenté même après que Saul soit devenu Paul dans Actes 9. À cause de la persécution, les chrétiens se sont enfuis dans différentes villes et ont apporté leurs Écritures sur l'AT et le NT et établiraient des églises dans les villes où ils se seraient étendus. Plusieurs fois, ils n'avaient pas tous les livres de la Bible. Certaines églises n'auraient que l'OT + les évangiles. Ou peut-être l'OT + quelques-unes des lettres de Paul. Ainsi, les églises copieraient les Écritures d’autres églises afin d’obtenir une copie complète de tous les livres de la Bible.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En l'an 64 de notre ère, Rome fut brûlée et l'empereur Néron accusa les chrétiens. La persécution a continué à augmenter considérablement contre les chrétiens. Ils ont été jetés en prison, décapités, brûlés ou mis en amphithéâtre pour être brûlés et dévorés par des lions pendant que les païens surveillaient le sport. Cette persécution dura près de 300 ans et, alors que les chrétiens continuaient à fuir la persécution, ils apportèrent leurs Écritures avec eux.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312 après JC, alors que l'empire byzantin était en train de devenir le principal empire du monde connu, l'empereur Constantin prétendit se convertir au christianisme. Il a fait une nouvelle loi pour que tout l'empire romain cesse de persécuter les chrétiens. Cette nouvelle loi s'appelait «l'édit de Milan». Après l’adoption de cette nouvelle loi, les chrétiens pourraient sortir de leur cachette et partager leur foi sans crainte de persécution. Dix ans plus tard, le christianisme est devenu la religion officielle de l'empire byzantin. Beaucoup de chrétiens ont construit de grandes églises afin que beaucoup de gens puissent entendre la Parole de Dieu. Mais ensuite, les dirigeants de l'église ont constaté que de nombreux prédicateurs et enseignants avaient des idées différentes sur l'Évangile et la nature de Jésus-Christ.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Ainsi, en 325 après JC, l'empereur Constantin ordonna à tous les évêques de l'empire romain de se réunir dans la ville de Nicée pour discuter de la question. Cette réunion s'appelait le </w:t>
      </w:r>
      <w:r>
        <w:rPr>
          <w:rFonts w:hint="default" w:ascii="Arial" w:hAnsi="Arial" w:cs="Arial"/>
          <w:b/>
          <w:i w:val="0"/>
          <w:caps w:val="0"/>
          <w:color w:val="000000"/>
          <w:spacing w:val="0"/>
          <w:sz w:val="22"/>
          <w:szCs w:val="22"/>
        </w:rPr>
        <w:t>concile de Nicée </w:t>
      </w:r>
      <w:r>
        <w:rPr>
          <w:rFonts w:hint="default" w:ascii="Arial" w:hAnsi="Arial" w:cs="Arial"/>
          <w:i w:val="0"/>
          <w:caps w:val="0"/>
          <w:color w:val="000000"/>
          <w:spacing w:val="0"/>
          <w:sz w:val="22"/>
          <w:szCs w:val="22"/>
        </w:rPr>
        <w: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L'un des évêques du concile de Nicée était un homme très sage originaire d'Alexandrie (Égypte), nommé </w:t>
      </w:r>
      <w:r>
        <w:rPr>
          <w:rFonts w:hint="default" w:ascii="Arial" w:hAnsi="Arial" w:cs="Arial"/>
          <w:b/>
          <w:i w:val="0"/>
          <w:caps w:val="0"/>
          <w:color w:val="000000"/>
          <w:spacing w:val="0"/>
          <w:sz w:val="22"/>
          <w:szCs w:val="22"/>
        </w:rPr>
        <w:t>Athanase </w:t>
      </w:r>
      <w:r>
        <w:rPr>
          <w:rFonts w:hint="default" w:ascii="Arial" w:hAnsi="Arial" w:cs="Arial"/>
          <w:i w:val="0"/>
          <w:caps w:val="0"/>
          <w:color w:val="000000"/>
          <w:spacing w:val="0"/>
          <w:sz w:val="22"/>
          <w:szCs w:val="22"/>
        </w:rPr>
        <w:t>. Il a utilisé les Ecritures pour persuader le conseil que Jésus était Dieu. Tous ont accepté sauf un évêque nommé Arius. À la fin du conseil, Arius et tous ses disciples furent rejetés de l'église parce qu'ils croyaient que Jésus était créé et qu'ils niaient que Jésus soit éternel. Dans ses écrits, Athanase parla de chacun des livres du Nouveau Testament. Nous savons donc qu'à son époque, les chrétiens savaient quels livres appartenaient correctement à la Bible.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Au fur et à mesure que l'Église grandissait, de nombreuses personnes parlaient latin plutôt que grec. Ainsi, un théologien nommé </w:t>
      </w:r>
      <w:r>
        <w:rPr>
          <w:rFonts w:hint="default" w:ascii="Arial" w:hAnsi="Arial" w:cs="Arial"/>
          <w:b/>
          <w:i w:val="0"/>
          <w:caps w:val="0"/>
          <w:color w:val="000000"/>
          <w:spacing w:val="0"/>
          <w:sz w:val="22"/>
          <w:szCs w:val="22"/>
        </w:rPr>
        <w:t>Jérôme a </w:t>
      </w:r>
      <w:r>
        <w:rPr>
          <w:rFonts w:hint="default" w:ascii="Arial" w:hAnsi="Arial" w:cs="Arial"/>
          <w:i w:val="0"/>
          <w:caps w:val="0"/>
          <w:color w:val="000000"/>
          <w:spacing w:val="0"/>
          <w:sz w:val="22"/>
          <w:szCs w:val="22"/>
        </w:rPr>
        <w:t>rassemblé des copies de la Bible en grec et en hébreu et les a traduites en latin en 382 après JC. Ceci est la première copie intégrale de la Bible traduite en latin. [+] Elle s'appelait la Vulgate latine. Il contenait les 66 livres de la Bible, ainsi que 14 livres des Apocryphes. Jérôme ne considérait pas les Apocryphes comme des Écritures, mais comme il est riche en histoire des Juifs, le pape lui a ordonné de l'inclure.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La Bible a continué à être copiée en latin même si l'Église a continué à se développer et à changer de langue. En 1382, un théologien d'Oxford, </w:t>
      </w:r>
      <w:r>
        <w:rPr>
          <w:rFonts w:hint="default" w:ascii="Arial" w:hAnsi="Arial" w:cs="Arial"/>
          <w:b/>
          <w:i w:val="0"/>
          <w:caps w:val="0"/>
          <w:color w:val="000000"/>
          <w:spacing w:val="0"/>
          <w:sz w:val="22"/>
          <w:szCs w:val="22"/>
        </w:rPr>
        <w:t>John Wycliffe, </w:t>
      </w:r>
      <w:r>
        <w:rPr>
          <w:rFonts w:hint="default" w:ascii="Arial" w:hAnsi="Arial" w:cs="Arial"/>
          <w:i w:val="0"/>
          <w:caps w:val="0"/>
          <w:color w:val="000000"/>
          <w:spacing w:val="0"/>
          <w:sz w:val="22"/>
          <w:szCs w:val="22"/>
        </w:rPr>
        <w:t>était profondément troublé par le fait qu'aucun Anglais ne possédait de Bible dans sa langue. Certaines personnes avaient fait de petites traductions de la Bible en anglais, mais ce n'étaient pas de bonnes traductions. Si les gens voulaient entendre la Parole de Dieu, ils devaient trouver un prédicateur qui connaissait le latin, le faire lire, puis le faire interpréter en anglais. C'était un lourd fardeau pour le peuple. Donc, pour corriger le problème, John Wycliffe a traduit la Bible entière du latin à l'anglais. Comme Jérôme, il utilisait les 66 livres et incluait les Apocryphes. Beaucoup de prédicateurs et de responsables d'église n'aimaient pas cela, parce qu'ils croyaient que le latin était la meilleure langue. Ils se fichaient de savoir si les gens du peuple ne pourraient pas lire le latin. Wycliffe eut de nombreux désaccords avec le pape catholique romain et fut le premier à commencer la Réforme protestante. Le roi a ordonné que tous les écrits de John Wycliffe soient détruits.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processus de copie d'une Bible était un travail très lent et fastidieux. Un scribe qualifié ou un copiste devrait travailler environ un an pour copier la Bible à la main. [+] Vers 1450, un homme du nom de </w:t>
      </w:r>
      <w:r>
        <w:rPr>
          <w:rFonts w:hint="default" w:ascii="Arial" w:hAnsi="Arial" w:cs="Arial"/>
          <w:b/>
          <w:i w:val="0"/>
          <w:caps w:val="0"/>
          <w:color w:val="000000"/>
          <w:spacing w:val="0"/>
          <w:sz w:val="22"/>
          <w:szCs w:val="22"/>
        </w:rPr>
        <w:t>Johann Gutenberg a </w:t>
      </w:r>
      <w:r>
        <w:rPr>
          <w:rFonts w:hint="default" w:ascii="Arial" w:hAnsi="Arial" w:cs="Arial"/>
          <w:i w:val="0"/>
          <w:caps w:val="0"/>
          <w:color w:val="000000"/>
          <w:spacing w:val="0"/>
          <w:sz w:val="22"/>
          <w:szCs w:val="22"/>
        </w:rPr>
        <w:t>inventé la presse à imprimer. Il s’agissait d’une invention très étonnante, car elle permettait aux gens d’imprimer de nombreuses copies très rapidement. Grâce à cette invention, lorsqu'un théologien écrivait ses idées, si elles étaient imprimées, il était capable de faire rapidement de nombreuses copies et de diffuser ses idées beaucoup plus rapidement que par les siècles précédents. En conséquence, les idées sur Dieu, Jésus-Christ, le Saint-Esprit et l'Église se propagent beaucoup plus rapidement. À partir de maintenant, toutes les nouvelles Bibles seraient imprimées au lieu d'être copiées à la main. Cela permettrait à l’imprimeur de faire plus de copies à un coût inférieur.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Au début des années 1500, la plupart des Bibles étaient encore basées sur la Vulgate latine. Les érudits de la Bible devaient apprendre le latin et savaient donc lire la Bible en latin. [+] </w:t>
      </w:r>
      <w:r>
        <w:rPr>
          <w:rFonts w:hint="default" w:ascii="Arial" w:hAnsi="Arial" w:cs="Arial"/>
          <w:b/>
          <w:i w:val="0"/>
          <w:caps w:val="0"/>
          <w:color w:val="000000"/>
          <w:spacing w:val="0"/>
          <w:sz w:val="22"/>
          <w:szCs w:val="22"/>
        </w:rPr>
        <w:t>Erasme de Rotterdam </w:t>
      </w:r>
      <w:r>
        <w:rPr>
          <w:rFonts w:hint="default" w:ascii="Arial" w:hAnsi="Arial" w:cs="Arial"/>
          <w:i w:val="0"/>
          <w:caps w:val="0"/>
          <w:color w:val="000000"/>
          <w:spacing w:val="0"/>
          <w:sz w:val="22"/>
          <w:szCs w:val="22"/>
        </w:rPr>
        <w:t>était un théologien et philosophe connaissant le grec. En 1516, il décida de créer une Bible spéciale du Nouveau Testament contenant les mots en latin et en grec. Cela permettrait à d'autres spécialistes de la Bible d'apprendre le grec et de lire le Nouveau Testament dans sa langue d'origine.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Bien qu'il y ait beaucoup d'exemplaires de la Bible latine, l'homme du peuple ne savait pas lire le latin. [+] Comme John Wycliffe, </w:t>
      </w:r>
      <w:r>
        <w:rPr>
          <w:rFonts w:hint="default" w:ascii="Arial" w:hAnsi="Arial" w:cs="Arial"/>
          <w:b/>
          <w:i w:val="0"/>
          <w:caps w:val="0"/>
          <w:color w:val="000000"/>
          <w:spacing w:val="0"/>
          <w:sz w:val="22"/>
          <w:szCs w:val="22"/>
        </w:rPr>
        <w:t>Martin Luther est </w:t>
      </w:r>
      <w:r>
        <w:rPr>
          <w:rFonts w:hint="default" w:ascii="Arial" w:hAnsi="Arial" w:cs="Arial"/>
          <w:i w:val="0"/>
          <w:caps w:val="0"/>
          <w:color w:val="000000"/>
          <w:spacing w:val="0"/>
          <w:sz w:val="22"/>
          <w:szCs w:val="22"/>
        </w:rPr>
        <w:t>troublé . Il était un prêtre allemand, avocat et théologien. Il voulait la Bible en allemand pour que le citoyen allemand commun puisse la lire sans avoir à consulter un prêtre. Il a commencé à traduire le NT du latin en allemand, mais était très frustré par les mots inexacts. Il prit donc une Bible grecque / latine d'Erasmus et traduisit directement les 27 livres du NT en grec en allemand en 1522. En 1534, il compléta l'Ancien Testament et incluait les Apocryphes. Il n'aimait pas beaucoup les Apocryphes, car il savait que ce n'était pas des Ecritures. Mais il savait que c'était une histoire importante, il a donc fait comme beaucoup d'autres traducteurs et l'a incluse dans sa Bible. Comme avec Wycliffe, cette Bible en langue allemande a causé de gros problèmes avec les prêtres et les évêques. Ils croyaient que seuls les prêtres devraient lire la Bible parce que l'homme du peuple n'était pas formé et qu'il ne comprendrait pas la Bible.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Tandis que Martin Luther poursuivait son étude de la Bible, il était convaincu que l’Église catholique romaine se trompait sur plusieurs points de doctrine importants tels que la justification par les œuvres, la transsubstantiation et les indulgences. Il a essayé très fort de changer l'église catholique romaine, mais ils l'ont finalement rejeté en tant qu'hérétique. Cela a conduit à la réforme protestante et divisé l'église catholique romaine.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1526, </w:t>
      </w:r>
      <w:r>
        <w:rPr>
          <w:rFonts w:hint="default" w:ascii="Arial" w:hAnsi="Arial" w:cs="Arial"/>
          <w:b/>
          <w:i w:val="0"/>
          <w:caps w:val="0"/>
          <w:color w:val="000000"/>
          <w:spacing w:val="0"/>
          <w:sz w:val="22"/>
          <w:szCs w:val="22"/>
        </w:rPr>
        <w:t>William Tyndale </w:t>
      </w:r>
      <w:r>
        <w:rPr>
          <w:rFonts w:hint="default" w:ascii="Arial" w:hAnsi="Arial" w:cs="Arial"/>
          <w:i w:val="0"/>
          <w:caps w:val="0"/>
          <w:color w:val="000000"/>
          <w:spacing w:val="0"/>
          <w:sz w:val="22"/>
          <w:szCs w:val="22"/>
        </w:rPr>
        <w:t>traduit le grec NT en anglais. Il avait tous les 27 livres du NT. Beaucoup de gens en Angleterre n'aimaient pas le pape, ils ont donc accepté sa Bible.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1535, </w:t>
      </w:r>
      <w:r>
        <w:rPr>
          <w:rFonts w:hint="default" w:ascii="Arial" w:hAnsi="Arial" w:cs="Arial"/>
          <w:b/>
          <w:i w:val="0"/>
          <w:caps w:val="0"/>
          <w:color w:val="000000"/>
          <w:spacing w:val="0"/>
          <w:sz w:val="22"/>
          <w:szCs w:val="22"/>
        </w:rPr>
        <w:t>Miles Coverdale </w:t>
      </w:r>
      <w:r>
        <w:rPr>
          <w:rFonts w:hint="default" w:ascii="Arial" w:hAnsi="Arial" w:cs="Arial"/>
          <w:i w:val="0"/>
          <w:caps w:val="0"/>
          <w:color w:val="000000"/>
          <w:spacing w:val="0"/>
          <w:sz w:val="22"/>
          <w:szCs w:val="22"/>
        </w:rPr>
        <w:t>traduisit en anglais l'intégralité de l'OT, des apocryphes et du NT. C'était la première fois que les Anglais avaient l'OT et le NT complets en anglais.</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1539, la </w:t>
      </w:r>
      <w:r>
        <w:rPr>
          <w:rFonts w:hint="default" w:ascii="Arial" w:hAnsi="Arial" w:cs="Arial"/>
          <w:b/>
          <w:i w:val="0"/>
          <w:caps w:val="0"/>
          <w:color w:val="000000"/>
          <w:spacing w:val="0"/>
          <w:sz w:val="22"/>
          <w:szCs w:val="22"/>
        </w:rPr>
        <w:t>Grande Bible </w:t>
      </w:r>
      <w:r>
        <w:rPr>
          <w:rFonts w:hint="default" w:ascii="Arial" w:hAnsi="Arial" w:cs="Arial"/>
          <w:i w:val="0"/>
          <w:caps w:val="0"/>
          <w:color w:val="000000"/>
          <w:spacing w:val="0"/>
          <w:sz w:val="22"/>
          <w:szCs w:val="22"/>
        </w:rPr>
        <w:t>était la première Bible anglaise autorisée par le roi. Comme d'autres avant lui, il avait 39 livres pour l'OT, 14 pour les Apocryphes et 27 pour le NT.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1560, des chrétiens persécutés s'échappèrent d'Angleterre pour se rendre à Genève, en Suisse, et créèrent la </w:t>
      </w:r>
      <w:r>
        <w:rPr>
          <w:rFonts w:hint="default" w:ascii="Arial" w:hAnsi="Arial" w:cs="Arial"/>
          <w:b/>
          <w:i w:val="0"/>
          <w:caps w:val="0"/>
          <w:color w:val="000000"/>
          <w:spacing w:val="0"/>
          <w:sz w:val="22"/>
          <w:szCs w:val="22"/>
        </w:rPr>
        <w:t>Bible de Genève </w:t>
      </w:r>
      <w:r>
        <w:rPr>
          <w:rFonts w:hint="default" w:ascii="Arial" w:hAnsi="Arial" w:cs="Arial"/>
          <w:i w:val="0"/>
          <w:caps w:val="0"/>
          <w:color w:val="000000"/>
          <w:spacing w:val="0"/>
          <w:sz w:val="22"/>
          <w:szCs w:val="22"/>
        </w:rPr>
        <w:t>. Ce fut la première Bible à ajouter des numéros de versets aux chapitres, rendant la Bible plus facile à lire. C'était une très bonne traduction et incluait également des notes d'étude, des commentaires, des cartes et des citations de versets pour les renvois. Il était disponible pour tous ceux qui souhaitaient l'acheter et il est rapidement devenu très populaire. Beaucoup de gens l'ont préférée à la Grande Bible. Elle devint la première Bible du protestantisme anglais du XVIe siècle et fut utilisée par William Shakespeare, Oliver Cromwell, John Knox, John Donne et John Bunyan, auteur de The Pilgrim's Progress (1678). C'était la Bible apportée en Amérique par les pèlerins du Mayflower.</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En 1611, King James imprima la </w:t>
      </w:r>
      <w:r>
        <w:rPr>
          <w:rFonts w:hint="default" w:ascii="Arial" w:hAnsi="Arial" w:cs="Arial"/>
          <w:b/>
          <w:i w:val="0"/>
          <w:caps w:val="0"/>
          <w:color w:val="000000"/>
          <w:spacing w:val="0"/>
          <w:sz w:val="22"/>
          <w:szCs w:val="22"/>
        </w:rPr>
        <w:t>Bible </w:t>
      </w:r>
      <w:r>
        <w:rPr>
          <w:rFonts w:hint="default" w:ascii="Arial" w:hAnsi="Arial" w:cs="Arial"/>
          <w:i w:val="0"/>
          <w:caps w:val="0"/>
          <w:color w:val="000000"/>
          <w:spacing w:val="0"/>
          <w:sz w:val="22"/>
          <w:szCs w:val="22"/>
        </w:rPr>
        <w:t>officielle de </w:t>
      </w:r>
      <w:r>
        <w:rPr>
          <w:rFonts w:hint="default" w:ascii="Arial" w:hAnsi="Arial" w:cs="Arial"/>
          <w:b/>
          <w:i w:val="0"/>
          <w:caps w:val="0"/>
          <w:color w:val="000000"/>
          <w:spacing w:val="0"/>
          <w:sz w:val="22"/>
          <w:szCs w:val="22"/>
        </w:rPr>
        <w:t>King James </w:t>
      </w:r>
      <w:r>
        <w:rPr>
          <w:rFonts w:hint="default" w:ascii="Arial" w:hAnsi="Arial" w:cs="Arial"/>
          <w:i w:val="0"/>
          <w:caps w:val="0"/>
          <w:color w:val="000000"/>
          <w:spacing w:val="0"/>
          <w:sz w:val="22"/>
          <w:szCs w:val="22"/>
        </w:rPr>
        <w:t>. C'était une amélioration par rapport à certaines erreurs dans la Grande Bible. La version KJV a été révisée en 1769 et les Apocryphes ont été retirés en 1885. À la fin des années 1800, seuls les apocryphes ont été retirés de la plupart des imprimés bibliques protestants. Seules les églises catholiques romaines et orthodoxes conservent les Apocryphes dans leurs Bibles.</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Diapositive 8 - Nous croyons que la Bible est…</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Inspiré</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w:t>
      </w:r>
      <w:r>
        <w:rPr>
          <w:rFonts w:hint="default" w:ascii="Arial" w:hAnsi="Arial" w:cs="Arial"/>
          <w:b/>
          <w:i w:val="0"/>
          <w:caps w:val="0"/>
          <w:color w:val="000000"/>
          <w:spacing w:val="0"/>
          <w:sz w:val="22"/>
          <w:szCs w:val="22"/>
        </w:rPr>
        <w:t>Inspiration </w:t>
      </w:r>
      <w:r>
        <w:rPr>
          <w:rFonts w:hint="default" w:ascii="Arial" w:hAnsi="Arial" w:cs="Arial"/>
          <w:i w:val="0"/>
          <w:caps w:val="0"/>
          <w:color w:val="000000"/>
          <w:spacing w:val="0"/>
          <w:sz w:val="22"/>
          <w:szCs w:val="22"/>
        </w:rPr>
        <w:t>est le mot que nous utilisons pour décrire la manière dont le Saint-Esprit a amené les prophètes et les apôtres à écrire les Écritures de manière surnaturelle.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Inerrant</w:t>
      </w:r>
    </w:p>
    <w:p>
      <w:pPr>
        <w:pStyle w:val="7"/>
        <w:keepNext w:val="0"/>
        <w:keepLines w:val="0"/>
        <w:widowControl/>
        <w:suppressLineNumbers w:val="0"/>
        <w:spacing w:before="0" w:beforeAutospacing="0" w:after="100" w:afterAutospacing="0" w:line="202" w:lineRule="atLeast"/>
        <w:ind w:left="22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w:t>
      </w:r>
      <w:r>
        <w:rPr>
          <w:rFonts w:hint="default" w:ascii="Arial" w:hAnsi="Arial" w:cs="Arial"/>
          <w:b/>
          <w:i w:val="0"/>
          <w:caps w:val="0"/>
          <w:color w:val="000000"/>
          <w:spacing w:val="0"/>
          <w:sz w:val="22"/>
          <w:szCs w:val="22"/>
        </w:rPr>
        <w:t>Inerrancy </w:t>
      </w:r>
      <w:r>
        <w:rPr>
          <w:rFonts w:hint="default" w:ascii="Arial" w:hAnsi="Arial" w:cs="Arial"/>
          <w:i w:val="0"/>
          <w:caps w:val="0"/>
          <w:color w:val="000000"/>
          <w:spacing w:val="0"/>
          <w:sz w:val="22"/>
          <w:szCs w:val="22"/>
        </w:rPr>
        <w:t>est le mot que nous utilisons pour décrire comment la Bible est sans erreurs. Une bonne explication de l'inerrance se trouve dans la Chicago Statement of Inerrancy [+] [+]</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Infaillible</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w:t>
      </w:r>
      <w:r>
        <w:rPr>
          <w:rFonts w:hint="default" w:ascii="Arial" w:hAnsi="Arial" w:cs="Arial"/>
          <w:b/>
          <w:i w:val="0"/>
          <w:caps w:val="0"/>
          <w:color w:val="000000"/>
          <w:spacing w:val="0"/>
          <w:sz w:val="22"/>
          <w:szCs w:val="22"/>
        </w:rPr>
        <w:t>Infaillibilité </w:t>
      </w:r>
      <w:r>
        <w:rPr>
          <w:rFonts w:hint="default" w:ascii="Arial" w:hAnsi="Arial" w:cs="Arial"/>
          <w:i w:val="0"/>
          <w:caps w:val="0"/>
          <w:color w:val="000000"/>
          <w:spacing w:val="0"/>
          <w:sz w:val="22"/>
          <w:szCs w:val="22"/>
        </w:rPr>
        <w:t>est le mot que nous utilisons pour décrire comment la Bible ne faillira jamais. [+]</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Diapositive 9 - Soutien biblique aux revendications évangéliques d'inspiration, d'inerrance et d'infaillibilité</w:t>
      </w:r>
    </w:p>
    <w:p>
      <w:pPr>
        <w:pStyle w:val="7"/>
        <w:keepNext w:val="0"/>
        <w:keepLines w:val="0"/>
        <w:widowControl/>
        <w:suppressLineNumbers w:val="0"/>
        <w:spacing w:before="0" w:beforeAutospacing="0" w:after="100" w:afterAutospacing="0" w:line="202" w:lineRule="atLeast"/>
        <w:ind w:left="0" w:right="0" w:firstLine="0"/>
        <w:rPr>
          <w:rFonts w:hint="default" w:ascii="Times New Roman" w:hAnsi="Times New Roman" w:cs="Times New Roman"/>
          <w:i w:val="0"/>
          <w:caps w:val="0"/>
          <w:color w:val="000000"/>
          <w:spacing w:val="0"/>
          <w:sz w:val="22"/>
          <w:szCs w:val="22"/>
        </w:rPr>
      </w:pPr>
      <w:r>
        <w:rPr>
          <w:rFonts w:hint="default" w:ascii="Arial" w:hAnsi="Arial" w:cs="Arial"/>
          <w:i w:val="0"/>
          <w:caps w:val="0"/>
          <w:color w:val="000000"/>
          <w:spacing w:val="0"/>
          <w:sz w:val="22"/>
          <w:szCs w:val="22"/>
        </w:rPr>
        <w:t>[+] Le support biblique pour Inspiration, Inerrancy et Infaillibilité des Écritures provient de nombreux versets différents.</w:t>
      </w:r>
    </w:p>
    <w:p>
      <w:pPr>
        <w:pStyle w:val="7"/>
        <w:keepNext w:val="0"/>
        <w:keepLines w:val="0"/>
        <w:widowControl/>
        <w:suppressLineNumbers w:val="0"/>
        <w:spacing w:before="120" w:beforeAutospacing="0" w:after="120" w:afterAutospacing="0"/>
        <w:ind w:left="0" w:right="0" w:firstLine="0"/>
        <w:rPr>
          <w:rFonts w:hint="default" w:ascii="Times New Roman" w:hAnsi="Times New Roman" w:cs="Times New Roman"/>
          <w:i w:val="0"/>
          <w:caps w:val="0"/>
          <w:color w:val="000000"/>
          <w:spacing w:val="0"/>
          <w:sz w:val="27"/>
          <w:szCs w:val="27"/>
        </w:rPr>
      </w:pPr>
      <w:r>
        <w:rPr>
          <w:rFonts w:hint="default" w:ascii="Arial" w:hAnsi="Arial" w:cs="Arial"/>
          <w:b/>
          <w:i/>
          <w:caps w:val="0"/>
          <w:color w:val="000000"/>
          <w:spacing w:val="0"/>
          <w:sz w:val="24"/>
          <w:szCs w:val="24"/>
        </w:rPr>
        <w:t> </w:t>
      </w:r>
    </w:p>
    <w:p>
      <w:pPr>
        <w:pStyle w:val="7"/>
        <w:keepNext w:val="0"/>
        <w:keepLines w:val="0"/>
        <w:widowControl/>
        <w:suppressLineNumbers w:val="0"/>
        <w:spacing w:before="120" w:beforeAutospacing="0" w:after="120" w:afterAutospacing="0"/>
        <w:ind w:left="0" w:right="0" w:firstLine="0"/>
        <w:jc w:val="center"/>
        <w:rPr>
          <w:rFonts w:hint="default" w:ascii="Times New Roman" w:hAnsi="Times New Roman" w:cs="Times New Roman"/>
          <w:i w:val="0"/>
          <w:caps w:val="0"/>
          <w:color w:val="000000"/>
          <w:spacing w:val="0"/>
          <w:sz w:val="27"/>
          <w:szCs w:val="27"/>
        </w:rPr>
      </w:pPr>
      <w:bookmarkStart w:id="0" w:name="_GoBack"/>
      <w:bookmarkEnd w:id="0"/>
      <w:r>
        <w:rPr>
          <w:rFonts w:hint="default" w:ascii="Arial" w:hAnsi="Arial" w:cs="Arial"/>
          <w:b/>
          <w:i/>
          <w:caps w:val="0"/>
          <w:color w:val="000000"/>
          <w:spacing w:val="0"/>
          <w:sz w:val="24"/>
          <w:szCs w:val="24"/>
        </w:rPr>
        <w:t>Continuer jusqu'au 2 </w:t>
      </w:r>
      <w:r>
        <w:rPr>
          <w:rFonts w:hint="default" w:ascii="Arial" w:hAnsi="Arial" w:cs="Arial"/>
          <w:b/>
          <w:i/>
          <w:caps w:val="0"/>
          <w:color w:val="000000"/>
          <w:spacing w:val="0"/>
          <w:sz w:val="16"/>
          <w:szCs w:val="16"/>
          <w:vertAlign w:val="superscript"/>
        </w:rPr>
        <w:t>ème </w:t>
      </w:r>
      <w:r>
        <w:rPr>
          <w:rFonts w:hint="default" w:ascii="Arial" w:hAnsi="Arial" w:cs="Arial"/>
          <w:b/>
          <w:i/>
          <w:caps w:val="0"/>
          <w:color w:val="000000"/>
          <w:spacing w:val="0"/>
          <w:sz w:val="24"/>
          <w:szCs w:val="24"/>
        </w:rPr>
        <w:t>Power Point</w:t>
      </w:r>
    </w:p>
    <w:p>
      <w:pPr>
        <w:rPr>
          <w:rFonts w:hint="default"/>
          <w:lang w:val="en-US"/>
        </w:rPr>
      </w:pPr>
    </w:p>
    <w:sectPr>
      <w:footerReference r:id="rId3" w:type="default"/>
      <w:pgSz w:w="12197" w:h="15825"/>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color w:val="767171" w:themeColor="background2" w:themeShade="80"/>
        <w:lang w:val="en-US"/>
      </w:rPr>
    </w:pPr>
    <w:r>
      <w:rPr>
        <w:rFonts w:eastAsiaTheme="minorEastAsia"/>
        <w:color w:val="767171" w:themeColor="background2" w:themeShade="80"/>
        <w:lang w:val="en-US"/>
      </w:rPr>
      <w:t xml:space="preserve">Page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PAGE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1</w:t>
    </w:r>
    <w:r>
      <w:rPr>
        <w:rFonts w:eastAsiaTheme="minorEastAsia"/>
        <w:color w:val="767171" w:themeColor="background2" w:themeShade="80"/>
        <w:lang w:val="en-US"/>
      </w:rPr>
      <w:fldChar w:fldCharType="end"/>
    </w:r>
    <w:r>
      <w:rPr>
        <w:rFonts w:eastAsiaTheme="minorEastAsia"/>
        <w:color w:val="767171" w:themeColor="background2" w:themeShade="80"/>
        <w:lang w:val="en-US"/>
      </w:rPr>
      <w:t xml:space="preserve"> of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NUMPAGES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7</w:t>
    </w:r>
    <w:r>
      <w:rPr>
        <w:rFonts w:eastAsiaTheme="minorEastAsia"/>
        <w:color w:val="767171" w:themeColor="background2" w:themeShade="80"/>
        <w:lang w:val="en-U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C2146"/>
    <w:rsid w:val="003C2C27"/>
    <w:rsid w:val="01002272"/>
    <w:rsid w:val="019334AB"/>
    <w:rsid w:val="036404CD"/>
    <w:rsid w:val="03F620C7"/>
    <w:rsid w:val="04D03313"/>
    <w:rsid w:val="05144D6C"/>
    <w:rsid w:val="06845689"/>
    <w:rsid w:val="06896017"/>
    <w:rsid w:val="06F17D0A"/>
    <w:rsid w:val="07001783"/>
    <w:rsid w:val="07571AFE"/>
    <w:rsid w:val="084F7590"/>
    <w:rsid w:val="0AB12BE8"/>
    <w:rsid w:val="0B0D3E17"/>
    <w:rsid w:val="0B69629A"/>
    <w:rsid w:val="0D8F0797"/>
    <w:rsid w:val="0DF831AD"/>
    <w:rsid w:val="0E7A2718"/>
    <w:rsid w:val="0F2A483F"/>
    <w:rsid w:val="0F743F35"/>
    <w:rsid w:val="0FCA28AC"/>
    <w:rsid w:val="118109D7"/>
    <w:rsid w:val="12367272"/>
    <w:rsid w:val="132B7666"/>
    <w:rsid w:val="13EB4941"/>
    <w:rsid w:val="14A46807"/>
    <w:rsid w:val="14F308A0"/>
    <w:rsid w:val="159407D3"/>
    <w:rsid w:val="16A56206"/>
    <w:rsid w:val="1748365F"/>
    <w:rsid w:val="17A14664"/>
    <w:rsid w:val="18160590"/>
    <w:rsid w:val="188C1CEA"/>
    <w:rsid w:val="194856A1"/>
    <w:rsid w:val="19680EDC"/>
    <w:rsid w:val="1A2F3231"/>
    <w:rsid w:val="1AB36CE8"/>
    <w:rsid w:val="1AB7434B"/>
    <w:rsid w:val="1AF422B9"/>
    <w:rsid w:val="1B432E4C"/>
    <w:rsid w:val="1BAD7909"/>
    <w:rsid w:val="1BB5583E"/>
    <w:rsid w:val="1CC23A2A"/>
    <w:rsid w:val="1DE42A07"/>
    <w:rsid w:val="1E026655"/>
    <w:rsid w:val="1E03480B"/>
    <w:rsid w:val="1FB56AB3"/>
    <w:rsid w:val="1FC47264"/>
    <w:rsid w:val="200848CE"/>
    <w:rsid w:val="202546E6"/>
    <w:rsid w:val="205C0CC6"/>
    <w:rsid w:val="20D00A1A"/>
    <w:rsid w:val="21367A3B"/>
    <w:rsid w:val="2197625C"/>
    <w:rsid w:val="21F258B0"/>
    <w:rsid w:val="224D3C63"/>
    <w:rsid w:val="22B5126C"/>
    <w:rsid w:val="23F6688A"/>
    <w:rsid w:val="24207720"/>
    <w:rsid w:val="245602A0"/>
    <w:rsid w:val="24F57938"/>
    <w:rsid w:val="253C052B"/>
    <w:rsid w:val="258612B0"/>
    <w:rsid w:val="2620548C"/>
    <w:rsid w:val="277A7AB6"/>
    <w:rsid w:val="2784338E"/>
    <w:rsid w:val="289269BC"/>
    <w:rsid w:val="29573750"/>
    <w:rsid w:val="2ACB1EFA"/>
    <w:rsid w:val="2AE03C36"/>
    <w:rsid w:val="2BB972BE"/>
    <w:rsid w:val="2BDD3962"/>
    <w:rsid w:val="2BE0726C"/>
    <w:rsid w:val="2C5B119B"/>
    <w:rsid w:val="2D117E4F"/>
    <w:rsid w:val="2D12039F"/>
    <w:rsid w:val="2D27494C"/>
    <w:rsid w:val="2FB03253"/>
    <w:rsid w:val="304D14A7"/>
    <w:rsid w:val="30B40B3E"/>
    <w:rsid w:val="32171F85"/>
    <w:rsid w:val="32BE499B"/>
    <w:rsid w:val="33285FB7"/>
    <w:rsid w:val="333256F3"/>
    <w:rsid w:val="33480451"/>
    <w:rsid w:val="33F13E3D"/>
    <w:rsid w:val="34C265FC"/>
    <w:rsid w:val="35254842"/>
    <w:rsid w:val="35E04AD1"/>
    <w:rsid w:val="379333A1"/>
    <w:rsid w:val="37E5682D"/>
    <w:rsid w:val="384414C4"/>
    <w:rsid w:val="39491A89"/>
    <w:rsid w:val="39C533D4"/>
    <w:rsid w:val="3B436F8B"/>
    <w:rsid w:val="3B5E2F75"/>
    <w:rsid w:val="3C760877"/>
    <w:rsid w:val="3CAD0301"/>
    <w:rsid w:val="3D25224F"/>
    <w:rsid w:val="3D360367"/>
    <w:rsid w:val="3D420932"/>
    <w:rsid w:val="3E1A7AA6"/>
    <w:rsid w:val="3E544DAC"/>
    <w:rsid w:val="404859C3"/>
    <w:rsid w:val="405B5C47"/>
    <w:rsid w:val="42383536"/>
    <w:rsid w:val="42FD7388"/>
    <w:rsid w:val="44944090"/>
    <w:rsid w:val="44EC3B02"/>
    <w:rsid w:val="465643A0"/>
    <w:rsid w:val="47E44B9B"/>
    <w:rsid w:val="481B1F77"/>
    <w:rsid w:val="4833556B"/>
    <w:rsid w:val="489879C7"/>
    <w:rsid w:val="48C7013F"/>
    <w:rsid w:val="48C9208A"/>
    <w:rsid w:val="4A003D08"/>
    <w:rsid w:val="4B8022CB"/>
    <w:rsid w:val="4C695191"/>
    <w:rsid w:val="4C836A1B"/>
    <w:rsid w:val="4C904ED4"/>
    <w:rsid w:val="4CFF0B20"/>
    <w:rsid w:val="505E1631"/>
    <w:rsid w:val="51231337"/>
    <w:rsid w:val="516419E1"/>
    <w:rsid w:val="51893FC1"/>
    <w:rsid w:val="52460FAA"/>
    <w:rsid w:val="531D2213"/>
    <w:rsid w:val="532430B1"/>
    <w:rsid w:val="53316A40"/>
    <w:rsid w:val="53D83EE4"/>
    <w:rsid w:val="54E21B1A"/>
    <w:rsid w:val="557D63D0"/>
    <w:rsid w:val="567373C0"/>
    <w:rsid w:val="5677425A"/>
    <w:rsid w:val="56CB14DB"/>
    <w:rsid w:val="577954D2"/>
    <w:rsid w:val="59245CA0"/>
    <w:rsid w:val="598C546F"/>
    <w:rsid w:val="5A1B5496"/>
    <w:rsid w:val="5A387E9D"/>
    <w:rsid w:val="5AE11CE2"/>
    <w:rsid w:val="5BAA38BD"/>
    <w:rsid w:val="5C017E3D"/>
    <w:rsid w:val="5C3F058B"/>
    <w:rsid w:val="5D325003"/>
    <w:rsid w:val="5DBD6CE3"/>
    <w:rsid w:val="5ED34DED"/>
    <w:rsid w:val="612A68C4"/>
    <w:rsid w:val="613A3F2D"/>
    <w:rsid w:val="615072D3"/>
    <w:rsid w:val="61D24A51"/>
    <w:rsid w:val="62971B4A"/>
    <w:rsid w:val="62C57656"/>
    <w:rsid w:val="62D6079C"/>
    <w:rsid w:val="63560AEF"/>
    <w:rsid w:val="635B29E6"/>
    <w:rsid w:val="63941912"/>
    <w:rsid w:val="66110536"/>
    <w:rsid w:val="66340C80"/>
    <w:rsid w:val="66870172"/>
    <w:rsid w:val="66EF2E48"/>
    <w:rsid w:val="673C2146"/>
    <w:rsid w:val="67D6612C"/>
    <w:rsid w:val="68184822"/>
    <w:rsid w:val="68304210"/>
    <w:rsid w:val="689F56C7"/>
    <w:rsid w:val="6988666F"/>
    <w:rsid w:val="6A1C784A"/>
    <w:rsid w:val="6A1D5E5C"/>
    <w:rsid w:val="6A8F3D57"/>
    <w:rsid w:val="6ADB5AF8"/>
    <w:rsid w:val="6B2C09B4"/>
    <w:rsid w:val="6BBC4BE5"/>
    <w:rsid w:val="6BF41C82"/>
    <w:rsid w:val="6CA818C6"/>
    <w:rsid w:val="6D345DC3"/>
    <w:rsid w:val="6DAF700D"/>
    <w:rsid w:val="70131124"/>
    <w:rsid w:val="702F172F"/>
    <w:rsid w:val="716E62D4"/>
    <w:rsid w:val="724A0CC8"/>
    <w:rsid w:val="731009DD"/>
    <w:rsid w:val="74A506C8"/>
    <w:rsid w:val="753555CB"/>
    <w:rsid w:val="764D13EB"/>
    <w:rsid w:val="76D906DA"/>
    <w:rsid w:val="781D22FF"/>
    <w:rsid w:val="78D9128D"/>
    <w:rsid w:val="794079FC"/>
    <w:rsid w:val="7A5F4204"/>
    <w:rsid w:val="7BD15A62"/>
    <w:rsid w:val="7BF14365"/>
    <w:rsid w:val="7DED3BE4"/>
    <w:rsid w:val="7EFA5069"/>
    <w:rsid w:val="7F670804"/>
    <w:rsid w:val="7FB1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1"/>
    <w:basedOn w:val="1"/>
    <w:next w:val="1"/>
    <w:qFormat/>
    <w:uiPriority w:val="0"/>
    <w:pPr>
      <w:keepNext/>
      <w:keepLines/>
      <w:spacing w:before="100" w:after="100" w:line="240" w:lineRule="auto"/>
      <w:outlineLvl w:val="0"/>
    </w:pPr>
    <w:rPr>
      <w:rFonts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paragraph" w:customStyle="1" w:styleId="10">
    <w:name w:val="Slide"/>
    <w:basedOn w:val="4"/>
    <w:next w:val="1"/>
    <w:qFormat/>
    <w:uiPriority w:val="0"/>
    <w:pPr>
      <w:spacing w:before="120" w:after="120" w:line="240" w:lineRule="auto"/>
    </w:pPr>
    <w:rPr>
      <w:rFonts w:ascii="Arial" w:hAnsi="Arial"/>
      <w:i/>
      <w:sz w:val="24"/>
    </w:rPr>
  </w:style>
  <w:style w:type="paragraph" w:customStyle="1" w:styleId="11">
    <w:name w:val="MyNormal"/>
    <w:qFormat/>
    <w:uiPriority w:val="0"/>
    <w:pPr>
      <w:spacing w:after="100" w:afterLines="100"/>
    </w:pPr>
    <w:rPr>
      <w:rFonts w:ascii="Arial" w:hAnsi="Arial" w:eastAsia="SimSun" w:cs="Times New Roman"/>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2018-03-09T04:07:00Z</dcterms:created>
  <dc:creator>TIM</dc:creator>
  <cp:lastModifiedBy>User</cp:lastModifiedBy>
  <cp:lastPrinted>2018-03-11T06:48:00Z</cp:lastPrinted>
  <dcterms:modified xsi:type="dcterms:W3CDTF">2019-08-05T02:53:36Z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